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CE0" w:rsidRDefault="00895FA6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01CE0" w:rsidRDefault="00117A0D" w:rsidP="00117A0D">
      <w:pPr>
        <w:jc w:val="center"/>
        <w:rPr>
          <w:b/>
          <w:sz w:val="28"/>
        </w:rPr>
      </w:pPr>
      <w:r>
        <w:rPr>
          <w:b/>
          <w:sz w:val="28"/>
        </w:rPr>
        <w:t xml:space="preserve">На выполнение работ по ремонту систем кондиционирования в филиале </w:t>
      </w:r>
      <w:proofErr w:type="spellStart"/>
      <w:r>
        <w:rPr>
          <w:b/>
          <w:sz w:val="28"/>
        </w:rPr>
        <w:t>Сахателеком</w:t>
      </w:r>
      <w:proofErr w:type="spellEnd"/>
      <w:r>
        <w:rPr>
          <w:b/>
          <w:sz w:val="28"/>
        </w:rPr>
        <w:t xml:space="preserve"> ПАО «Ростелеком»</w:t>
      </w:r>
    </w:p>
    <w:p w:rsidR="00117A0D" w:rsidRPr="00117A0D" w:rsidRDefault="00117A0D" w:rsidP="00117A0D">
      <w:pPr>
        <w:jc w:val="center"/>
        <w:rPr>
          <w:b/>
          <w:sz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4"/>
        <w:gridCol w:w="6807"/>
      </w:tblGrid>
      <w:tr w:rsidR="00117A0D" w:rsidTr="00D46DA4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0D" w:rsidRDefault="00117A0D" w:rsidP="00D46DA4">
            <w:pPr>
              <w:tabs>
                <w:tab w:val="left" w:pos="1943"/>
              </w:tabs>
              <w:ind w:left="171" w:hanging="284"/>
              <w:jc w:val="center"/>
            </w:pPr>
            <w:r>
              <w:rPr>
                <w:b/>
              </w:rPr>
              <w:t>Наименование требований и определений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0D" w:rsidRDefault="00117A0D" w:rsidP="00D46DA4">
            <w:pPr>
              <w:jc w:val="both"/>
            </w:pPr>
            <w:r>
              <w:rPr>
                <w:b/>
              </w:rPr>
              <w:t>Требования, предъявляемые к участникам и определения</w:t>
            </w:r>
          </w:p>
        </w:tc>
      </w:tr>
      <w:tr w:rsidR="00117A0D" w:rsidTr="00D46DA4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0D" w:rsidRDefault="00117A0D" w:rsidP="00D46DA4">
            <w:pPr>
              <w:tabs>
                <w:tab w:val="left" w:pos="1943"/>
              </w:tabs>
            </w:pPr>
            <w:r>
              <w:t>Состав работ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D46DA4">
            <w:pPr>
              <w:jc w:val="both"/>
            </w:pPr>
            <w:r>
              <w:t xml:space="preserve">Прецизионный кондиционер «STULZ» CSI 601 A </w:t>
            </w:r>
            <w:r>
              <w:br/>
            </w:r>
            <w:proofErr w:type="spellStart"/>
            <w:r>
              <w:t>Чиллер</w:t>
            </w:r>
            <w:proofErr w:type="spellEnd"/>
            <w:r>
              <w:t xml:space="preserve"> № 1 (далее — </w:t>
            </w:r>
            <w:proofErr w:type="spellStart"/>
            <w:r>
              <w:t>Чиллер</w:t>
            </w:r>
            <w:proofErr w:type="spellEnd"/>
            <w:r>
              <w:t>)</w:t>
            </w:r>
          </w:p>
          <w:p w:rsidR="00117A0D" w:rsidRDefault="00117A0D" w:rsidP="00117A0D">
            <w:pPr>
              <w:numPr>
                <w:ilvl w:val="0"/>
                <w:numId w:val="8"/>
              </w:numPr>
              <w:suppressAutoHyphens w:val="0"/>
              <w:jc w:val="both"/>
            </w:pPr>
            <w:r>
              <w:t>устранение утечки фреона;</w:t>
            </w:r>
          </w:p>
          <w:p w:rsidR="00117A0D" w:rsidRDefault="00117A0D" w:rsidP="00117A0D">
            <w:pPr>
              <w:numPr>
                <w:ilvl w:val="0"/>
                <w:numId w:val="8"/>
              </w:numPr>
              <w:suppressAutoHyphens w:val="0"/>
              <w:jc w:val="both"/>
            </w:pPr>
            <w:r>
              <w:t>замена ТРВ;</w:t>
            </w:r>
          </w:p>
          <w:p w:rsidR="00117A0D" w:rsidRDefault="00117A0D" w:rsidP="00117A0D">
            <w:pPr>
              <w:numPr>
                <w:ilvl w:val="0"/>
                <w:numId w:val="8"/>
              </w:numPr>
              <w:suppressAutoHyphens w:val="0"/>
              <w:jc w:val="both"/>
            </w:pPr>
            <w:r>
              <w:t>техническое обслуживание.</w:t>
            </w:r>
          </w:p>
          <w:p w:rsidR="00117A0D" w:rsidRDefault="00117A0D" w:rsidP="00D46DA4">
            <w:pPr>
              <w:jc w:val="both"/>
            </w:pPr>
            <w:proofErr w:type="spellStart"/>
            <w:r>
              <w:t>Чиллер</w:t>
            </w:r>
            <w:proofErr w:type="spellEnd"/>
            <w:r>
              <w:t xml:space="preserve"> № 2</w:t>
            </w:r>
          </w:p>
          <w:p w:rsidR="00117A0D" w:rsidRDefault="00117A0D" w:rsidP="00117A0D">
            <w:pPr>
              <w:numPr>
                <w:ilvl w:val="0"/>
                <w:numId w:val="9"/>
              </w:numPr>
              <w:suppressAutoHyphens w:val="0"/>
              <w:jc w:val="both"/>
            </w:pPr>
            <w:r>
              <w:t>чистка трубопроводов холодильного контура;</w:t>
            </w:r>
          </w:p>
          <w:p w:rsidR="00117A0D" w:rsidRDefault="00117A0D" w:rsidP="00117A0D">
            <w:pPr>
              <w:numPr>
                <w:ilvl w:val="0"/>
                <w:numId w:val="9"/>
              </w:numPr>
              <w:suppressAutoHyphens w:val="0"/>
              <w:jc w:val="both"/>
            </w:pPr>
            <w:r>
              <w:t>замена водяного теплообменника;</w:t>
            </w:r>
          </w:p>
          <w:p w:rsidR="00117A0D" w:rsidRDefault="00117A0D" w:rsidP="00117A0D">
            <w:pPr>
              <w:numPr>
                <w:ilvl w:val="0"/>
                <w:numId w:val="9"/>
              </w:numPr>
              <w:suppressAutoHyphens w:val="0"/>
              <w:jc w:val="both"/>
            </w:pPr>
            <w:r>
              <w:t>осушение системы;</w:t>
            </w:r>
          </w:p>
          <w:p w:rsidR="00117A0D" w:rsidRDefault="00117A0D" w:rsidP="00117A0D">
            <w:pPr>
              <w:numPr>
                <w:ilvl w:val="0"/>
                <w:numId w:val="9"/>
              </w:numPr>
              <w:suppressAutoHyphens w:val="0"/>
              <w:jc w:val="both"/>
            </w:pPr>
            <w:r>
              <w:t>замена фильтров и заправка хладагентом;</w:t>
            </w:r>
          </w:p>
          <w:p w:rsidR="00117A0D" w:rsidRDefault="00117A0D" w:rsidP="00117A0D">
            <w:pPr>
              <w:numPr>
                <w:ilvl w:val="0"/>
                <w:numId w:val="9"/>
              </w:numPr>
              <w:suppressAutoHyphens w:val="0"/>
              <w:jc w:val="both"/>
            </w:pPr>
            <w:r>
              <w:t>проведение пусконаладочных работ.</w:t>
            </w:r>
          </w:p>
          <w:p w:rsidR="00117A0D" w:rsidRDefault="00117A0D" w:rsidP="00117A0D">
            <w:pPr>
              <w:numPr>
                <w:ilvl w:val="0"/>
                <w:numId w:val="9"/>
              </w:numPr>
              <w:suppressAutoHyphens w:val="0"/>
              <w:jc w:val="both"/>
            </w:pPr>
            <w:r>
              <w:t>чистка конденсатора, испарителя.</w:t>
            </w:r>
          </w:p>
          <w:p w:rsidR="00117A0D" w:rsidRDefault="00117A0D" w:rsidP="00D46DA4">
            <w:pPr>
              <w:jc w:val="both"/>
            </w:pPr>
            <w:r>
              <w:t>Прецизионный кондиционер «</w:t>
            </w:r>
            <w:proofErr w:type="spellStart"/>
            <w:r>
              <w:t>Stulz</w:t>
            </w:r>
            <w:proofErr w:type="spellEnd"/>
            <w:r>
              <w:t xml:space="preserve"> ASD 541 A» (далее — </w:t>
            </w:r>
            <w:proofErr w:type="spellStart"/>
            <w:r>
              <w:t>Stulz</w:t>
            </w:r>
            <w:proofErr w:type="spellEnd"/>
            <w:r>
              <w:t xml:space="preserve"> ASD 541 A).</w:t>
            </w:r>
          </w:p>
          <w:p w:rsidR="00117A0D" w:rsidRDefault="00117A0D" w:rsidP="00D46DA4">
            <w:pPr>
              <w:jc w:val="both"/>
            </w:pPr>
            <w:proofErr w:type="spellStart"/>
            <w:r>
              <w:t>Stulz</w:t>
            </w:r>
            <w:proofErr w:type="spellEnd"/>
            <w:r>
              <w:t xml:space="preserve"> ASD 541 A № 1</w:t>
            </w:r>
          </w:p>
          <w:p w:rsidR="00117A0D" w:rsidRDefault="00117A0D" w:rsidP="00D46DA4">
            <w:pPr>
              <w:ind w:left="720"/>
              <w:jc w:val="both"/>
            </w:pPr>
            <w:r>
              <w:t>замена электролитических конденсаторов в блоке управления вентиляторами конденсатора;</w:t>
            </w:r>
          </w:p>
          <w:p w:rsidR="00117A0D" w:rsidRDefault="00117A0D" w:rsidP="00D46DA4">
            <w:pPr>
              <w:ind w:left="720"/>
              <w:jc w:val="both"/>
            </w:pPr>
            <w:r>
              <w:t>установка фильтров на испаритель;</w:t>
            </w:r>
          </w:p>
          <w:p w:rsidR="00117A0D" w:rsidRDefault="00117A0D" w:rsidP="00D46DA4">
            <w:pPr>
              <w:ind w:left="720"/>
              <w:jc w:val="both"/>
            </w:pPr>
            <w:r>
              <w:t>выпрямление ламелей испарителя;</w:t>
            </w:r>
          </w:p>
          <w:p w:rsidR="00117A0D" w:rsidRDefault="00117A0D" w:rsidP="00D46DA4">
            <w:pPr>
              <w:ind w:left="720"/>
              <w:jc w:val="both"/>
            </w:pPr>
            <w:r>
              <w:t>техническое обслуживание.</w:t>
            </w:r>
          </w:p>
          <w:p w:rsidR="00117A0D" w:rsidRDefault="00117A0D" w:rsidP="00D46DA4">
            <w:pPr>
              <w:jc w:val="both"/>
            </w:pPr>
            <w:proofErr w:type="spellStart"/>
            <w:r>
              <w:t>Stulz</w:t>
            </w:r>
            <w:proofErr w:type="spellEnd"/>
            <w:r>
              <w:t xml:space="preserve"> ASD 541 A № 2</w:t>
            </w:r>
          </w:p>
          <w:p w:rsidR="00117A0D" w:rsidRDefault="00117A0D" w:rsidP="00D46DA4">
            <w:pPr>
              <w:ind w:left="357"/>
              <w:jc w:val="both"/>
            </w:pPr>
            <w:r>
              <w:t>замена электролитических конденсаторов в блоке управления вентиляторами конденсатора;</w:t>
            </w:r>
          </w:p>
          <w:p w:rsidR="00117A0D" w:rsidRDefault="00117A0D" w:rsidP="00D46DA4">
            <w:pPr>
              <w:ind w:left="357"/>
              <w:jc w:val="both"/>
            </w:pPr>
            <w:r>
              <w:t>установка фильтров на испаритель;</w:t>
            </w:r>
          </w:p>
          <w:p w:rsidR="00117A0D" w:rsidRDefault="00117A0D" w:rsidP="00D46DA4">
            <w:pPr>
              <w:ind w:left="357"/>
              <w:jc w:val="both"/>
            </w:pPr>
            <w:r>
              <w:t>выпрямление ламелей испарителя;</w:t>
            </w:r>
          </w:p>
          <w:p w:rsidR="00117A0D" w:rsidRDefault="00117A0D" w:rsidP="00D46DA4">
            <w:pPr>
              <w:ind w:left="357"/>
              <w:jc w:val="both"/>
            </w:pPr>
            <w:r>
              <w:t>техническое обслуживание.</w:t>
            </w:r>
          </w:p>
        </w:tc>
      </w:tr>
      <w:tr w:rsidR="00117A0D" w:rsidTr="00D46DA4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0D" w:rsidRDefault="00117A0D" w:rsidP="00D46DA4">
            <w:pPr>
              <w:tabs>
                <w:tab w:val="left" w:pos="1943"/>
              </w:tabs>
            </w:pPr>
            <w:r>
              <w:t>Требования к выполнению работ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D46DA4">
            <w:pPr>
              <w:pStyle w:val="ae"/>
              <w:tabs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rPr>
                <w:sz w:val="22"/>
              </w:rPr>
              <w:t xml:space="preserve">– </w:t>
            </w:r>
            <w:r>
              <w:t>Работы необходимо выполнить, обеспечив их надлежащее качество в соответствии с законодательством РФ и нормативно-технической документацией в установленные сроки и в полном объеме.</w:t>
            </w:r>
          </w:p>
          <w:p w:rsidR="00117A0D" w:rsidRDefault="00117A0D" w:rsidP="00D46DA4">
            <w:pPr>
              <w:pStyle w:val="ae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Подрядчик должен обеспечивать сохранность переданного оборудования Заказчика в период проведения работ.</w:t>
            </w:r>
          </w:p>
          <w:p w:rsidR="00117A0D" w:rsidRDefault="00117A0D" w:rsidP="00D46DA4">
            <w:pPr>
              <w:pStyle w:val="ae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Материалы, инструмент, оборудования складировать в местах, согласованных с Заказчиком.</w:t>
            </w:r>
          </w:p>
          <w:p w:rsidR="00117A0D" w:rsidRDefault="00117A0D" w:rsidP="00D46DA4">
            <w:pPr>
              <w:pStyle w:val="ae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Подрядчик должен использовать при выполнении работ спецодежду и средства специальной защиты.</w:t>
            </w:r>
          </w:p>
          <w:p w:rsidR="00117A0D" w:rsidRDefault="00117A0D" w:rsidP="00D46DA4">
            <w:pPr>
              <w:pStyle w:val="ae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Подрядчик компенсирует Заказчику затраты, понесенные Заказчиком в результате неисполнения или ненадлежащего исполнения Подрядчиком требований технического задания и договора на выполнение работ, в том числе ущерб, нанесенный окружающей среде.</w:t>
            </w:r>
          </w:p>
        </w:tc>
      </w:tr>
      <w:tr w:rsidR="00117A0D" w:rsidTr="00D46DA4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0D" w:rsidRDefault="00117A0D" w:rsidP="00D46DA4">
            <w:pPr>
              <w:tabs>
                <w:tab w:val="left" w:pos="1943"/>
              </w:tabs>
            </w:pPr>
            <w:r>
              <w:t>Требования к Запасным частям и расходным материалам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D46DA4">
            <w:pPr>
              <w:jc w:val="both"/>
            </w:pPr>
            <w:r>
              <w:t>– Подрядчик должен применять на Оборудовании только качественные расходные материалы и запчасти оригинального производства. Допускается использование аналогов оборудования и запасных частей;</w:t>
            </w:r>
          </w:p>
          <w:p w:rsidR="00117A0D" w:rsidRDefault="00117A0D" w:rsidP="00D46DA4">
            <w:pPr>
              <w:jc w:val="both"/>
            </w:pPr>
            <w:r>
              <w:t>– Используемые аналоги оборудования должны быть совместимы с кондиционерами;</w:t>
            </w:r>
          </w:p>
          <w:p w:rsidR="00117A0D" w:rsidRDefault="00117A0D" w:rsidP="00D46DA4">
            <w:pPr>
              <w:jc w:val="both"/>
            </w:pPr>
            <w:r>
              <w:t>– Запасные части и материалы, используемые при оказании выполнении работ, должны быть новыми (не бывшими в употреблении, не прошедшими ремонт, в том числе восстановление, замену составных частей, восстановление потребительских свойств), серийно выпускаемыми, свободными от прав третьих лиц, в неповрежденной упаковке завода-изготовителя, снабженной соответствующими атрибутами, подтверждающими ее подлинность, не должны иметь дефектов, связанных с конструкцией, материалами или функционированием при штатном использовании. Запасные части и материалы, требующие обязательной сертификации, должны иметь сертификаты соответствия и пожарной безопасности.</w:t>
            </w:r>
          </w:p>
          <w:p w:rsidR="00117A0D" w:rsidRDefault="00117A0D" w:rsidP="00D46DA4">
            <w:pPr>
              <w:jc w:val="both"/>
            </w:pPr>
            <w:r>
              <w:t>– Комплекты запасных частей и расходные материалы должны быть в фирменной упаковке в соответствии с требованиями стандартов и технических условий. Нарушение упаковки может допускаться исключительно для проверки качества, комплектности, отсутствия повреждений. Для обеспечения сохранности и удобства транспортировки и складирования запасных частей и расходных материалов Подрядчик должен использовать специальные средства пакетирования и тарирования, принятые для данного вида запасных частей и расходных материалов. Упаковка для запасных частей и расходных материалов подлежит обязательной маркировке. Маркировка должна быть нанесена на упаковку запасных частей и расходных материалов несмываемой краской и включать в себя сведения о Заказчике, реквизитах, позиции запасных частей и расходных материалов по Спецификации, весе и размере. Места, требующие специального обращения, должны иметь соответствующую маркировку: "Осторожно", "Верх", "Не кантовать", и другие обозначения, необходимые в зависимости от особенностей груза. При отсутствии маркировки Заказчик вправе потребовать от Подрядчика производство маркировки за счет Подрядчика;</w:t>
            </w:r>
          </w:p>
          <w:p w:rsidR="00117A0D" w:rsidRDefault="00117A0D" w:rsidP="00D46DA4">
            <w:pPr>
              <w:jc w:val="both"/>
            </w:pPr>
            <w:r>
              <w:t>– Все материалы и запасные части, Подрядчик приобретает за свой счет.</w:t>
            </w:r>
          </w:p>
        </w:tc>
      </w:tr>
      <w:tr w:rsidR="00117A0D" w:rsidTr="00D46DA4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0D" w:rsidRDefault="00117A0D" w:rsidP="00117A0D">
            <w:pPr>
              <w:pStyle w:val="ae"/>
              <w:numPr>
                <w:ilvl w:val="0"/>
                <w:numId w:val="7"/>
              </w:numPr>
              <w:tabs>
                <w:tab w:val="left" w:pos="1943"/>
              </w:tabs>
              <w:suppressAutoHyphens w:val="0"/>
            </w:pPr>
            <w:r>
              <w:t>Сроки выполнения работ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D46DA4">
            <w:pPr>
              <w:pStyle w:val="ae"/>
              <w:tabs>
                <w:tab w:val="left" w:pos="426"/>
                <w:tab w:val="left" w:pos="709"/>
                <w:tab w:val="left" w:pos="1134"/>
                <w:tab w:val="left" w:pos="1276"/>
              </w:tabs>
              <w:ind w:left="0" w:right="67"/>
              <w:jc w:val="both"/>
            </w:pPr>
            <w:r>
              <w:t>– 30 дней с момента заключения договора;</w:t>
            </w:r>
          </w:p>
          <w:p w:rsidR="00117A0D" w:rsidRDefault="00117A0D" w:rsidP="00D46DA4">
            <w:pPr>
              <w:pStyle w:val="ae"/>
              <w:tabs>
                <w:tab w:val="left" w:pos="426"/>
                <w:tab w:val="left" w:pos="709"/>
                <w:tab w:val="left" w:pos="1134"/>
                <w:tab w:val="left" w:pos="1276"/>
              </w:tabs>
              <w:ind w:left="0" w:right="67"/>
              <w:jc w:val="both"/>
            </w:pPr>
            <w:r>
              <w:t>– Работ производится в рабочие дни с 8.30 до 17.00 ч. В выходные и праздничные дни, а также за пределами норм продолжительности рабочего дня проведение Работ возможно по предварительному согласованию с «Заказчиком» при условии соблюдения Подрядчиком требований законодательства об охране труда.</w:t>
            </w:r>
          </w:p>
        </w:tc>
      </w:tr>
    </w:tbl>
    <w:p w:rsidR="00101CE0" w:rsidRDefault="00101CE0"/>
    <w:p w:rsidR="00101CE0" w:rsidRDefault="00895FA6">
      <w:pPr>
        <w:rPr>
          <w:lang w:val="uz-Cyrl-UZ"/>
        </w:rPr>
      </w:pPr>
      <w:r>
        <w:rPr>
          <w:lang w:val="uz-Cyrl-UZ"/>
        </w:rPr>
        <w:t xml:space="preserve">    </w:t>
      </w:r>
    </w:p>
    <w:p w:rsidR="00101CE0" w:rsidRDefault="00895FA6">
      <w:pPr>
        <w:spacing w:after="160"/>
        <w:rPr>
          <w:lang w:val="uz-Cyrl-UZ"/>
        </w:rPr>
        <w:sectPr w:rsidR="00101CE0">
          <w:pgSz w:w="11906" w:h="16838"/>
          <w:pgMar w:top="1134" w:right="707" w:bottom="1134" w:left="709" w:header="0" w:footer="0" w:gutter="0"/>
          <w:cols w:space="720"/>
          <w:formProt w:val="0"/>
          <w:docGrid w:linePitch="360"/>
        </w:sectPr>
      </w:pPr>
      <w:r>
        <w:br w:type="page"/>
      </w:r>
    </w:p>
    <w:p w:rsidR="00101CE0" w:rsidRPr="00316D2B" w:rsidRDefault="00101CE0">
      <w:pPr>
        <w:spacing w:after="160" w:line="259" w:lineRule="auto"/>
      </w:pPr>
    </w:p>
    <w:p w:rsidR="00101CE0" w:rsidRDefault="00895FA6">
      <w:pPr>
        <w:jc w:val="right"/>
        <w:rPr>
          <w:lang w:val="uz-Cyrl-UZ"/>
        </w:rPr>
      </w:pPr>
      <w:r>
        <w:rPr>
          <w:lang w:val="uz-Cyrl-UZ"/>
        </w:rPr>
        <w:t xml:space="preserve">Приложение </w:t>
      </w:r>
    </w:p>
    <w:p w:rsidR="00101CE0" w:rsidRDefault="00895FA6">
      <w:pPr>
        <w:jc w:val="right"/>
        <w:rPr>
          <w:lang w:val="uz-Cyrl-UZ"/>
        </w:rPr>
      </w:pPr>
      <w:r>
        <w:rPr>
          <w:lang w:val="uz-Cyrl-UZ"/>
        </w:rPr>
        <w:t>к Техническому заданию</w:t>
      </w:r>
    </w:p>
    <w:p w:rsidR="00101CE0" w:rsidRDefault="00101CE0">
      <w:pPr>
        <w:rPr>
          <w:lang w:val="uz-Cyrl-UZ"/>
        </w:rPr>
      </w:pPr>
    </w:p>
    <w:p w:rsidR="00101CE0" w:rsidRDefault="00101CE0">
      <w:pPr>
        <w:pStyle w:val="1"/>
        <w:jc w:val="center"/>
        <w:rPr>
          <w:sz w:val="24"/>
          <w:szCs w:val="24"/>
        </w:rPr>
      </w:pPr>
    </w:p>
    <w:tbl>
      <w:tblPr>
        <w:tblW w:w="1458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3"/>
        <w:gridCol w:w="1701"/>
        <w:gridCol w:w="2977"/>
        <w:gridCol w:w="1418"/>
        <w:gridCol w:w="1276"/>
        <w:gridCol w:w="3401"/>
      </w:tblGrid>
      <w:tr w:rsidR="00101CE0" w:rsidTr="00117A0D">
        <w:trPr>
          <w:trHeight w:val="1123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CE0" w:rsidRDefault="00895FA6">
            <w:pPr>
              <w:pStyle w:val="22"/>
              <w:shd w:val="clear" w:color="auto" w:fill="auto"/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3"/>
              </w:rPr>
              <w:t>Местонахождение</w:t>
            </w:r>
            <w:r>
              <w:rPr>
                <w:rStyle w:val="23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CE0" w:rsidRDefault="00895FA6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>Наименование</w:t>
            </w:r>
            <w:r>
              <w:rPr>
                <w:rStyle w:val="23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CE0" w:rsidRDefault="00895FA6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 xml:space="preserve">Модель, марка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CE0" w:rsidRDefault="00895FA6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CE0" w:rsidRDefault="00895FA6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>Ед.</w:t>
            </w:r>
          </w:p>
          <w:p w:rsidR="00101CE0" w:rsidRDefault="00895FA6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>измерения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CE0" w:rsidRDefault="00895FA6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Примечание</w:t>
            </w:r>
          </w:p>
        </w:tc>
      </w:tr>
      <w:tr w:rsidR="00117A0D" w:rsidTr="00117A0D">
        <w:trPr>
          <w:trHeight w:val="1123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jc w:val="both"/>
            </w:pPr>
            <w:r>
              <w:t xml:space="preserve">Республика Саха (Якутия), г. Якутск, ул. </w:t>
            </w:r>
            <w:proofErr w:type="spellStart"/>
            <w:r>
              <w:t>Курашова</w:t>
            </w:r>
            <w:proofErr w:type="spellEnd"/>
            <w:r>
              <w:t>, 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proofErr w:type="spellStart"/>
            <w:r>
              <w:rPr>
                <w:rStyle w:val="23"/>
              </w:rPr>
              <w:t>Чиллер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 xml:space="preserve">«STULZ» </w:t>
            </w:r>
          </w:p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CSI 601 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шт.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</w:p>
        </w:tc>
      </w:tr>
      <w:tr w:rsidR="00117A0D" w:rsidTr="00117A0D">
        <w:trPr>
          <w:trHeight w:val="1123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jc w:val="both"/>
            </w:pPr>
            <w:r>
              <w:t xml:space="preserve">Республика Саха (Якутия), </w:t>
            </w:r>
            <w:proofErr w:type="spellStart"/>
            <w:r>
              <w:t>Нерюнгринский</w:t>
            </w:r>
            <w:proofErr w:type="spellEnd"/>
            <w:r>
              <w:t xml:space="preserve"> район, г. Нерюнгри, ул. Ленина,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Прецизионный кондиционер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>«STULZ»</w:t>
            </w:r>
          </w:p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</w:pPr>
            <w:r>
              <w:rPr>
                <w:rStyle w:val="23"/>
              </w:rPr>
              <w:t>ASD 541 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  <w:r>
              <w:rPr>
                <w:rStyle w:val="23"/>
              </w:rPr>
              <w:t>шт.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A0D" w:rsidRDefault="00117A0D" w:rsidP="00117A0D">
            <w:pPr>
              <w:pStyle w:val="22"/>
              <w:shd w:val="clear" w:color="auto" w:fill="auto"/>
              <w:spacing w:after="0" w:line="240" w:lineRule="auto"/>
              <w:jc w:val="center"/>
              <w:rPr>
                <w:rStyle w:val="23"/>
              </w:rPr>
            </w:pPr>
          </w:p>
        </w:tc>
      </w:tr>
    </w:tbl>
    <w:p w:rsidR="00101CE0" w:rsidRDefault="00101CE0">
      <w:pPr>
        <w:rPr>
          <w:lang w:val="uz-Cyrl-UZ"/>
        </w:rPr>
      </w:pPr>
    </w:p>
    <w:p w:rsidR="00101CE0" w:rsidRDefault="00101CE0">
      <w:pPr>
        <w:rPr>
          <w:lang w:val="uz-Cyrl-UZ"/>
        </w:rPr>
      </w:pPr>
    </w:p>
    <w:p w:rsidR="00101CE0" w:rsidRDefault="00101CE0">
      <w:pPr>
        <w:jc w:val="center"/>
        <w:rPr>
          <w:lang w:val="uz-Cyrl-UZ"/>
        </w:rPr>
      </w:pPr>
      <w:bookmarkStart w:id="0" w:name="_GoBack"/>
      <w:bookmarkEnd w:id="0"/>
    </w:p>
    <w:sectPr w:rsidR="00101CE0">
      <w:pgSz w:w="16838" w:h="11906" w:orient="landscape"/>
      <w:pgMar w:top="709" w:right="1134" w:bottom="70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67282"/>
    <w:multiLevelType w:val="multilevel"/>
    <w:tmpl w:val="6E10DD42"/>
    <w:lvl w:ilvl="0">
      <w:start w:val="1"/>
      <w:numFmt w:val="lowerLetter"/>
      <w:lvlText w:val="(%1)"/>
      <w:lvlJc w:val="left"/>
      <w:pPr>
        <w:widowControl/>
        <w:tabs>
          <w:tab w:val="left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widowControl/>
        <w:tabs>
          <w:tab w:val="left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1"/>
      <w:lvlText w:val="(%3)"/>
      <w:lvlJc w:val="left"/>
      <w:pPr>
        <w:widowControl/>
        <w:tabs>
          <w:tab w:val="left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</w:abstractNum>
  <w:abstractNum w:abstractNumId="1" w15:restartNumberingAfterBreak="0">
    <w:nsid w:val="16561121"/>
    <w:multiLevelType w:val="multilevel"/>
    <w:tmpl w:val="847A9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1AC093F"/>
    <w:multiLevelType w:val="multilevel"/>
    <w:tmpl w:val="F2FE7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0515E3A"/>
    <w:multiLevelType w:val="multilevel"/>
    <w:tmpl w:val="38D6B468"/>
    <w:lvl w:ilvl="0">
      <w:start w:val="1"/>
      <w:numFmt w:val="bullet"/>
      <w:lvlText w:val=""/>
      <w:lvlJc w:val="left"/>
      <w:pPr>
        <w:widowControl/>
        <w:tabs>
          <w:tab w:val="left" w:pos="1571"/>
        </w:tabs>
        <w:ind w:left="1571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widowControl/>
        <w:tabs>
          <w:tab w:val="left" w:pos="2291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3011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3731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4451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5171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891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6611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7331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3F1D760F"/>
    <w:multiLevelType w:val="multilevel"/>
    <w:tmpl w:val="CEFC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CF60BEE"/>
    <w:multiLevelType w:val="multilevel"/>
    <w:tmpl w:val="9206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648A5EED"/>
    <w:multiLevelType w:val="multilevel"/>
    <w:tmpl w:val="DF60E4AE"/>
    <w:lvl w:ilvl="0">
      <w:start w:val="1"/>
      <w:numFmt w:val="decimal"/>
      <w:lvlText w:val="%1."/>
      <w:lvlJc w:val="left"/>
      <w:pPr>
        <w:tabs>
          <w:tab w:val="num" w:pos="0"/>
        </w:tabs>
        <w:ind w:left="2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07" w:hanging="180"/>
      </w:pPr>
    </w:lvl>
  </w:abstractNum>
  <w:abstractNum w:abstractNumId="7" w15:restartNumberingAfterBreak="0">
    <w:nsid w:val="6D9E055F"/>
    <w:multiLevelType w:val="multilevel"/>
    <w:tmpl w:val="873C9694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left="6480" w:hanging="180"/>
      </w:pPr>
    </w:lvl>
  </w:abstractNum>
  <w:abstractNum w:abstractNumId="8" w15:restartNumberingAfterBreak="0">
    <w:nsid w:val="755177DE"/>
    <w:multiLevelType w:val="multilevel"/>
    <w:tmpl w:val="8EC0C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E0"/>
    <w:rsid w:val="00101CE0"/>
    <w:rsid w:val="00117A0D"/>
    <w:rsid w:val="00316D2B"/>
    <w:rsid w:val="00895FA6"/>
    <w:rsid w:val="009422DF"/>
    <w:rsid w:val="00C5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E9FC"/>
  <w15:docId w15:val="{0A1BE1C7-6FCD-47AE-B06A-A4EB4D104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3D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C2690"/>
    <w:pPr>
      <w:keepNext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qFormat/>
    <w:rsid w:val="005C2690"/>
    <w:rPr>
      <w:sz w:val="12"/>
      <w:szCs w:val="12"/>
    </w:rPr>
  </w:style>
  <w:style w:type="character" w:customStyle="1" w:styleId="20">
    <w:name w:val="Заголовок 2 Знак"/>
    <w:basedOn w:val="a0"/>
    <w:link w:val="2"/>
    <w:qFormat/>
    <w:rsid w:val="005C26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Другое_"/>
    <w:basedOn w:val="a0"/>
    <w:link w:val="a5"/>
    <w:qFormat/>
    <w:locked/>
    <w:rsid w:val="005C2690"/>
    <w:rPr>
      <w:color w:val="484C54"/>
      <w:sz w:val="28"/>
      <w:szCs w:val="28"/>
    </w:rPr>
  </w:style>
  <w:style w:type="character" w:customStyle="1" w:styleId="fontstyle01">
    <w:name w:val="fontstyle01"/>
    <w:basedOn w:val="a0"/>
    <w:qFormat/>
    <w:rsid w:val="005D3808"/>
    <w:rPr>
      <w:rFonts w:ascii="Arial" w:hAnsi="Arial" w:cs="Arial"/>
      <w:b/>
      <w:bCs/>
      <w:i w:val="0"/>
      <w:iCs w:val="0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sid w:val="00FB3D0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Основной текст (2)_"/>
    <w:basedOn w:val="a0"/>
    <w:link w:val="22"/>
    <w:qFormat/>
    <w:locked/>
    <w:rsid w:val="00FB3D0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qFormat/>
    <w:rsid w:val="00FB3D01"/>
    <w:rPr>
      <w:rFonts w:ascii="Times New Roman" w:eastAsia="Times New Roman" w:hAnsi="Times New Roman" w:cs="Times New Roman"/>
      <w:b/>
      <w:bCs/>
      <w:color w:val="000000"/>
      <w:spacing w:val="-1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D46D2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Маркеры"/>
    <w:qFormat/>
    <w:rPr>
      <w:rFonts w:ascii="OpenSymbol" w:eastAsia="OpenSymbol" w:hAnsi="OpenSymbol" w:cs="OpenSymbol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Noto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d">
    <w:name w:val="index heading"/>
    <w:basedOn w:val="a"/>
    <w:qFormat/>
    <w:pPr>
      <w:suppressLineNumbers/>
    </w:pPr>
    <w:rPr>
      <w:rFonts w:cs="Noto Sans"/>
    </w:rPr>
  </w:style>
  <w:style w:type="paragraph" w:customStyle="1" w:styleId="11">
    <w:name w:val="Основной текст1"/>
    <w:basedOn w:val="a"/>
    <w:link w:val="a3"/>
    <w:qFormat/>
    <w:rsid w:val="005C2690"/>
    <w:pPr>
      <w:widowControl w:val="0"/>
      <w:spacing w:line="262" w:lineRule="auto"/>
      <w:ind w:firstLine="220"/>
    </w:pPr>
    <w:rPr>
      <w:rFonts w:asciiTheme="minorHAnsi" w:eastAsiaTheme="minorHAnsi" w:hAnsiTheme="minorHAnsi" w:cstheme="minorBidi"/>
      <w:sz w:val="12"/>
      <w:szCs w:val="12"/>
      <w:lang w:eastAsia="en-US"/>
    </w:rPr>
  </w:style>
  <w:style w:type="paragraph" w:styleId="ae">
    <w:name w:val="List Paragraph"/>
    <w:basedOn w:val="a"/>
    <w:link w:val="af"/>
    <w:qFormat/>
    <w:rsid w:val="005C2690"/>
    <w:pPr>
      <w:ind w:left="720"/>
      <w:contextualSpacing/>
    </w:pPr>
  </w:style>
  <w:style w:type="paragraph" w:customStyle="1" w:styleId="a5">
    <w:name w:val="Другое"/>
    <w:basedOn w:val="a"/>
    <w:link w:val="a4"/>
    <w:qFormat/>
    <w:rsid w:val="005C2690"/>
    <w:pPr>
      <w:widowControl w:val="0"/>
    </w:pPr>
    <w:rPr>
      <w:rFonts w:asciiTheme="minorHAnsi" w:eastAsiaTheme="minorHAnsi" w:hAnsiTheme="minorHAnsi" w:cstheme="minorBidi"/>
      <w:color w:val="484C54"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FB3D01"/>
    <w:pPr>
      <w:widowControl w:val="0"/>
      <w:shd w:val="clear" w:color="auto" w:fill="FFFFFF"/>
      <w:spacing w:after="240" w:line="523" w:lineRule="exact"/>
      <w:jc w:val="both"/>
    </w:pPr>
    <w:rPr>
      <w:sz w:val="22"/>
      <w:szCs w:val="22"/>
      <w:lang w:eastAsia="en-US"/>
    </w:rPr>
  </w:style>
  <w:style w:type="paragraph" w:styleId="a7">
    <w:name w:val="Balloon Text"/>
    <w:basedOn w:val="a"/>
    <w:link w:val="a6"/>
    <w:uiPriority w:val="99"/>
    <w:semiHidden/>
    <w:unhideWhenUsed/>
    <w:qFormat/>
    <w:rsid w:val="00D46D20"/>
    <w:rPr>
      <w:rFonts w:ascii="Segoe UI" w:hAnsi="Segoe UI" w:cs="Segoe UI"/>
      <w:sz w:val="18"/>
      <w:szCs w:val="18"/>
    </w:rPr>
  </w:style>
  <w:style w:type="numbering" w:customStyle="1" w:styleId="af0">
    <w:name w:val="Без списка"/>
    <w:uiPriority w:val="99"/>
    <w:semiHidden/>
    <w:unhideWhenUsed/>
    <w:qFormat/>
  </w:style>
  <w:style w:type="table" w:styleId="af1">
    <w:name w:val="Table Grid"/>
    <w:basedOn w:val="a1"/>
    <w:uiPriority w:val="39"/>
    <w:rsid w:val="005D3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lpha1">
    <w:name w:val="List Alpha 1"/>
    <w:basedOn w:val="a"/>
    <w:next w:val="aa"/>
    <w:rsid w:val="00117A0D"/>
    <w:pPr>
      <w:numPr>
        <w:ilvl w:val="2"/>
        <w:numId w:val="9"/>
      </w:numPr>
      <w:tabs>
        <w:tab w:val="left" w:pos="22"/>
      </w:tabs>
      <w:suppressAutoHyphens w:val="0"/>
      <w:spacing w:after="200" w:line="288" w:lineRule="auto"/>
      <w:jc w:val="both"/>
    </w:pPr>
    <w:rPr>
      <w:color w:val="000000"/>
      <w:sz w:val="22"/>
      <w:szCs w:val="20"/>
    </w:rPr>
  </w:style>
  <w:style w:type="character" w:customStyle="1" w:styleId="af">
    <w:name w:val="Абзац списка Знак"/>
    <w:basedOn w:val="a0"/>
    <w:link w:val="ae"/>
    <w:rsid w:val="00117A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696</Words>
  <Characters>3973</Characters>
  <Application>Microsoft Office Word</Application>
  <DocSecurity>0</DocSecurity>
  <Lines>33</Lines>
  <Paragraphs>9</Paragraphs>
  <ScaleCrop>false</ScaleCrop>
  <Company>ПАО "Ростелеком"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Стынэ Валерий Васильевич</dc:creator>
  <dc:description/>
  <cp:lastModifiedBy>Борисов Денис Геннадьевич</cp:lastModifiedBy>
  <cp:revision>8</cp:revision>
  <dcterms:created xsi:type="dcterms:W3CDTF">2025-07-18T00:42:00Z</dcterms:created>
  <dcterms:modified xsi:type="dcterms:W3CDTF">2026-04-27T08:10:00Z</dcterms:modified>
  <dc:language>ru-RU</dc:language>
</cp:coreProperties>
</file>